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17" w:rsidRPr="006D4617" w:rsidRDefault="006D4617" w:rsidP="006D4617">
      <w:pPr>
        <w:widowControl/>
        <w:shd w:val="clear" w:color="auto" w:fill="FFFFFF"/>
        <w:spacing w:line="700" w:lineRule="exact"/>
        <w:ind w:left="1050" w:hangingChars="350" w:hanging="1050"/>
        <w:jc w:val="center"/>
        <w:rPr>
          <w:rFonts w:ascii="Calibri" w:eastAsia="宋体" w:hAnsi="Calibri" w:cs="宋体"/>
          <w:color w:val="000000" w:themeColor="text1"/>
          <w:kern w:val="36"/>
          <w:sz w:val="30"/>
          <w:szCs w:val="30"/>
        </w:rPr>
      </w:pPr>
      <w:r w:rsidRPr="006D4617">
        <w:rPr>
          <w:rFonts w:ascii="Calibri" w:eastAsia="宋体" w:hAnsi="Calibri" w:cs="宋体" w:hint="eastAsia"/>
          <w:color w:val="000000" w:themeColor="text1"/>
          <w:kern w:val="36"/>
          <w:sz w:val="30"/>
          <w:szCs w:val="30"/>
        </w:rPr>
        <w:t>通州区</w:t>
      </w:r>
      <w:hyperlink r:id="rId6" w:history="1">
        <w:r w:rsidRPr="006D4617">
          <w:rPr>
            <w:rFonts w:ascii="Calibri" w:eastAsia="宋体" w:hAnsi="Calibri" w:cs="宋体"/>
            <w:color w:val="000000" w:themeColor="text1"/>
            <w:kern w:val="36"/>
            <w:sz w:val="30"/>
            <w:szCs w:val="30"/>
          </w:rPr>
          <w:t>2016</w:t>
        </w:r>
        <w:r w:rsidRPr="006D4617">
          <w:rPr>
            <w:rFonts w:ascii="Calibri" w:eastAsia="宋体" w:hAnsi="Calibri" w:cs="宋体" w:hint="eastAsia"/>
            <w:color w:val="000000" w:themeColor="text1"/>
            <w:kern w:val="36"/>
            <w:sz w:val="30"/>
            <w:szCs w:val="30"/>
          </w:rPr>
          <w:t>年江苏省中小学“师陶杯”教科研论文评选获</w:t>
        </w:r>
        <w:r>
          <w:rPr>
            <w:rFonts w:ascii="Calibri" w:eastAsia="宋体" w:hAnsi="Calibri" w:cs="宋体" w:hint="eastAsia"/>
            <w:color w:val="000000" w:themeColor="text1"/>
            <w:kern w:val="36"/>
            <w:sz w:val="30"/>
            <w:szCs w:val="30"/>
          </w:rPr>
          <w:t>奖</w:t>
        </w:r>
        <w:r>
          <w:rPr>
            <w:rFonts w:ascii="Calibri" w:eastAsia="宋体" w:hAnsi="Calibri" w:cs="宋体" w:hint="eastAsia"/>
            <w:color w:val="000000" w:themeColor="text1"/>
            <w:kern w:val="36"/>
            <w:sz w:val="30"/>
            <w:szCs w:val="30"/>
          </w:rPr>
          <w:t xml:space="preserve">    </w:t>
        </w:r>
        <w:r w:rsidRPr="006D4617">
          <w:rPr>
            <w:rFonts w:ascii="Calibri" w:eastAsia="宋体" w:hAnsi="Calibri" w:cs="宋体" w:hint="eastAsia"/>
            <w:color w:val="000000" w:themeColor="text1"/>
            <w:kern w:val="36"/>
            <w:sz w:val="56"/>
            <w:szCs w:val="30"/>
          </w:rPr>
          <w:t>名</w:t>
        </w:r>
        <w:r>
          <w:rPr>
            <w:rFonts w:ascii="Calibri" w:eastAsia="宋体" w:hAnsi="Calibri" w:cs="宋体" w:hint="eastAsia"/>
            <w:color w:val="000000" w:themeColor="text1"/>
            <w:kern w:val="36"/>
            <w:sz w:val="56"/>
            <w:szCs w:val="30"/>
          </w:rPr>
          <w:t xml:space="preserve">  </w:t>
        </w:r>
        <w:r w:rsidRPr="006D4617">
          <w:rPr>
            <w:rFonts w:ascii="Calibri" w:eastAsia="宋体" w:hAnsi="Calibri" w:cs="宋体" w:hint="eastAsia"/>
            <w:color w:val="000000" w:themeColor="text1"/>
            <w:kern w:val="36"/>
            <w:sz w:val="56"/>
            <w:szCs w:val="30"/>
          </w:rPr>
          <w:t>单</w:t>
        </w:r>
      </w:hyperlink>
    </w:p>
    <w:p w:rsidR="006D4617" w:rsidRDefault="006D4617">
      <w:pPr>
        <w:rPr>
          <w:rFonts w:hint="eastAsia"/>
        </w:rPr>
      </w:pPr>
    </w:p>
    <w:p w:rsidR="00A22AEB" w:rsidRDefault="00A22AEB">
      <w:pPr>
        <w:rPr>
          <w:rFonts w:hint="eastAsia"/>
        </w:rPr>
      </w:pPr>
    </w:p>
    <w:p w:rsidR="00000000" w:rsidRPr="00A22AEB" w:rsidRDefault="006D4617" w:rsidP="00A22AEB">
      <w:pPr>
        <w:jc w:val="center"/>
        <w:rPr>
          <w:rFonts w:hint="eastAsia"/>
          <w:b/>
          <w:sz w:val="24"/>
        </w:rPr>
      </w:pPr>
      <w:r w:rsidRPr="00A22AEB">
        <w:rPr>
          <w:rFonts w:hint="eastAsia"/>
          <w:b/>
          <w:sz w:val="24"/>
        </w:rPr>
        <w:t>特等奖</w:t>
      </w:r>
    </w:p>
    <w:p w:rsidR="006D4617" w:rsidRDefault="006D4617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392"/>
        <w:gridCol w:w="5386"/>
        <w:gridCol w:w="1276"/>
        <w:gridCol w:w="1468"/>
      </w:tblGrid>
      <w:tr w:rsidR="006D4617" w:rsidTr="009D38EA">
        <w:tc>
          <w:tcPr>
            <w:tcW w:w="392" w:type="dxa"/>
          </w:tcPr>
          <w:p w:rsidR="006D4617" w:rsidRDefault="006D4617">
            <w:pPr>
              <w:rPr>
                <w:rFonts w:hint="eastAsia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86" w:type="dxa"/>
          </w:tcPr>
          <w:p w:rsidR="006D4617" w:rsidRDefault="006D4617">
            <w:pPr>
              <w:rPr>
                <w:rFonts w:hint="eastAsia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隐藏的道德：透视</w:t>
            </w:r>
            <w:r w:rsidRPr="00756A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756A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奖励的惩罚效应</w:t>
            </w:r>
            <w:r w:rsidRPr="00756A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</w:p>
        </w:tc>
        <w:tc>
          <w:tcPr>
            <w:tcW w:w="1276" w:type="dxa"/>
          </w:tcPr>
          <w:p w:rsidR="006D4617" w:rsidRDefault="006D4617">
            <w:pPr>
              <w:rPr>
                <w:rFonts w:hint="eastAsia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姜文泉</w:t>
            </w:r>
          </w:p>
        </w:tc>
        <w:tc>
          <w:tcPr>
            <w:tcW w:w="1468" w:type="dxa"/>
          </w:tcPr>
          <w:p w:rsidR="006D4617" w:rsidRDefault="006D4617">
            <w:pPr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金桥</w:t>
            </w:r>
            <w:r w:rsidRPr="00756A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小学</w:t>
            </w:r>
          </w:p>
        </w:tc>
      </w:tr>
      <w:tr w:rsidR="006D4617" w:rsidTr="009D38EA">
        <w:tc>
          <w:tcPr>
            <w:tcW w:w="392" w:type="dxa"/>
          </w:tcPr>
          <w:p w:rsidR="006D4617" w:rsidRDefault="006D461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86" w:type="dxa"/>
          </w:tcPr>
          <w:p w:rsidR="006D4617" w:rsidRDefault="006D4617">
            <w:pPr>
              <w:rPr>
                <w:rFonts w:hint="eastAsia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756A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无为宇宙清，有美璇玑正</w:t>
            </w:r>
            <w:r w:rsidRPr="00756A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</w:p>
        </w:tc>
        <w:tc>
          <w:tcPr>
            <w:tcW w:w="1276" w:type="dxa"/>
          </w:tcPr>
          <w:p w:rsidR="006D4617" w:rsidRDefault="006D4617">
            <w:pPr>
              <w:rPr>
                <w:rFonts w:hint="eastAsia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季求兵</w:t>
            </w:r>
          </w:p>
        </w:tc>
        <w:tc>
          <w:tcPr>
            <w:tcW w:w="1468" w:type="dxa"/>
          </w:tcPr>
          <w:p w:rsidR="006D4617" w:rsidRDefault="006D4617">
            <w:pPr>
              <w:rPr>
                <w:rFonts w:hint="eastAsia"/>
              </w:rPr>
            </w:pPr>
            <w:r>
              <w:rPr>
                <w:rFonts w:hint="eastAsia"/>
              </w:rPr>
              <w:t>张謇学校</w:t>
            </w:r>
          </w:p>
        </w:tc>
      </w:tr>
    </w:tbl>
    <w:p w:rsidR="009D38EA" w:rsidRDefault="009D38EA" w:rsidP="00A22AEB">
      <w:pPr>
        <w:jc w:val="center"/>
        <w:rPr>
          <w:rFonts w:hint="eastAsia"/>
          <w:b/>
          <w:sz w:val="24"/>
        </w:rPr>
      </w:pPr>
    </w:p>
    <w:p w:rsidR="006D4617" w:rsidRDefault="006D4617" w:rsidP="00A22AEB">
      <w:pPr>
        <w:jc w:val="center"/>
        <w:rPr>
          <w:rFonts w:hint="eastAsia"/>
          <w:b/>
          <w:sz w:val="24"/>
        </w:rPr>
      </w:pPr>
      <w:r w:rsidRPr="00A22AEB">
        <w:rPr>
          <w:rFonts w:hint="eastAsia"/>
          <w:b/>
          <w:sz w:val="24"/>
        </w:rPr>
        <w:t>一等奖</w:t>
      </w:r>
    </w:p>
    <w:p w:rsidR="009D38EA" w:rsidRPr="00A22AEB" w:rsidRDefault="009D38EA" w:rsidP="00A22AEB">
      <w:pPr>
        <w:jc w:val="center"/>
        <w:rPr>
          <w:rFonts w:hint="eastAsia"/>
          <w:b/>
          <w:sz w:val="24"/>
        </w:rPr>
      </w:pPr>
    </w:p>
    <w:tbl>
      <w:tblPr>
        <w:tblStyle w:val="a7"/>
        <w:tblW w:w="0" w:type="auto"/>
        <w:tblLook w:val="04A0"/>
      </w:tblPr>
      <w:tblGrid>
        <w:gridCol w:w="392"/>
        <w:gridCol w:w="5386"/>
        <w:gridCol w:w="1276"/>
        <w:gridCol w:w="1468"/>
      </w:tblGrid>
      <w:tr w:rsidR="00A22AEB" w:rsidTr="009D38EA">
        <w:tc>
          <w:tcPr>
            <w:tcW w:w="392" w:type="dxa"/>
          </w:tcPr>
          <w:p w:rsidR="00A22AEB" w:rsidRDefault="00A22AEB">
            <w:r>
              <w:rPr>
                <w:rFonts w:hint="eastAsia"/>
              </w:rPr>
              <w:t>1</w:t>
            </w:r>
          </w:p>
        </w:tc>
        <w:tc>
          <w:tcPr>
            <w:tcW w:w="5386" w:type="dxa"/>
            <w:vAlign w:val="center"/>
          </w:tcPr>
          <w:p w:rsidR="00A22AEB" w:rsidRPr="00756A1E" w:rsidRDefault="00A22AEB" w:rsidP="00F14C4F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高中物理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“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云实验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”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教学中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“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玩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”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的哲学</w:t>
            </w:r>
          </w:p>
        </w:tc>
        <w:tc>
          <w:tcPr>
            <w:tcW w:w="1276" w:type="dxa"/>
            <w:vAlign w:val="center"/>
          </w:tcPr>
          <w:p w:rsidR="00A22AEB" w:rsidRPr="00756A1E" w:rsidRDefault="00A22AEB" w:rsidP="00F14C4F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季志锋</w:t>
            </w:r>
          </w:p>
        </w:tc>
        <w:tc>
          <w:tcPr>
            <w:tcW w:w="1468" w:type="dxa"/>
            <w:vAlign w:val="center"/>
          </w:tcPr>
          <w:p w:rsidR="00A22AEB" w:rsidRPr="00756A1E" w:rsidRDefault="00A22AEB" w:rsidP="00A22AEB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西亭高中</w:t>
            </w:r>
          </w:p>
        </w:tc>
      </w:tr>
      <w:tr w:rsidR="00A22AEB" w:rsidTr="009D38EA">
        <w:tc>
          <w:tcPr>
            <w:tcW w:w="392" w:type="dxa"/>
          </w:tcPr>
          <w:p w:rsidR="00A22AEB" w:rsidRDefault="00A22AEB">
            <w:r>
              <w:rPr>
                <w:rFonts w:hint="eastAsia"/>
              </w:rPr>
              <w:t>2</w:t>
            </w:r>
          </w:p>
        </w:tc>
        <w:tc>
          <w:tcPr>
            <w:tcW w:w="5386" w:type="dxa"/>
            <w:vAlign w:val="center"/>
          </w:tcPr>
          <w:p w:rsidR="00A22AEB" w:rsidRPr="00756A1E" w:rsidRDefault="00A22AEB" w:rsidP="00C57A0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玩转童年：农村小学创客教育的实践与思考</w:t>
            </w:r>
          </w:p>
        </w:tc>
        <w:tc>
          <w:tcPr>
            <w:tcW w:w="1276" w:type="dxa"/>
            <w:vAlign w:val="center"/>
          </w:tcPr>
          <w:p w:rsidR="00A22AEB" w:rsidRPr="00756A1E" w:rsidRDefault="00A22AEB" w:rsidP="00C57A0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黄建华</w:t>
            </w:r>
          </w:p>
        </w:tc>
        <w:tc>
          <w:tcPr>
            <w:tcW w:w="1468" w:type="dxa"/>
            <w:vAlign w:val="center"/>
          </w:tcPr>
          <w:p w:rsidR="00A22AEB" w:rsidRPr="00756A1E" w:rsidRDefault="00A22AEB" w:rsidP="00C57A0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西亭小学</w:t>
            </w:r>
          </w:p>
        </w:tc>
      </w:tr>
      <w:tr w:rsidR="00A22AEB" w:rsidTr="009D38EA">
        <w:tc>
          <w:tcPr>
            <w:tcW w:w="392" w:type="dxa"/>
          </w:tcPr>
          <w:p w:rsidR="00A22AEB" w:rsidRDefault="00A22AEB">
            <w:r>
              <w:rPr>
                <w:rFonts w:hint="eastAsia"/>
              </w:rPr>
              <w:t>3</w:t>
            </w:r>
          </w:p>
        </w:tc>
        <w:tc>
          <w:tcPr>
            <w:tcW w:w="5386" w:type="dxa"/>
            <w:vAlign w:val="center"/>
          </w:tcPr>
          <w:p w:rsidR="00A22AEB" w:rsidRPr="00756A1E" w:rsidRDefault="00A22AEB" w:rsidP="009F3CC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“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问学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”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，唤醒灵魂的对话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                  </w:t>
            </w:r>
          </w:p>
        </w:tc>
        <w:tc>
          <w:tcPr>
            <w:tcW w:w="1276" w:type="dxa"/>
            <w:vAlign w:val="center"/>
          </w:tcPr>
          <w:p w:rsidR="00A22AEB" w:rsidRPr="00756A1E" w:rsidRDefault="00A22AEB" w:rsidP="009F3CC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张桂娟</w:t>
            </w:r>
          </w:p>
        </w:tc>
        <w:tc>
          <w:tcPr>
            <w:tcW w:w="1468" w:type="dxa"/>
            <w:vAlign w:val="center"/>
          </w:tcPr>
          <w:p w:rsidR="00A22AEB" w:rsidRPr="00756A1E" w:rsidRDefault="00A22AEB" w:rsidP="009F3CC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金沙小学</w:t>
            </w:r>
          </w:p>
        </w:tc>
      </w:tr>
      <w:tr w:rsidR="00A22AEB" w:rsidTr="009D38EA">
        <w:trPr>
          <w:trHeight w:val="319"/>
        </w:trPr>
        <w:tc>
          <w:tcPr>
            <w:tcW w:w="392" w:type="dxa"/>
            <w:tcBorders>
              <w:bottom w:val="single" w:sz="4" w:space="0" w:color="auto"/>
            </w:tcBorders>
          </w:tcPr>
          <w:p w:rsidR="00A22AEB" w:rsidRDefault="00A22AEB">
            <w:r>
              <w:rPr>
                <w:rFonts w:hint="eastAsia"/>
              </w:rPr>
              <w:t>4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A22AEB" w:rsidRPr="00756A1E" w:rsidRDefault="00A22AEB" w:rsidP="009F3CC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精致建构：苏派数学课堂的价值追求与样本意义</w:t>
            </w: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22AEB" w:rsidRPr="00756A1E" w:rsidRDefault="00A22AEB" w:rsidP="009F3CC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帅亚嗣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A22AEB" w:rsidRPr="00756A1E" w:rsidRDefault="00A22AEB" w:rsidP="009F3CC4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756A1E">
              <w:rPr>
                <w:rFonts w:ascii="Times New Roman" w:eastAsia="宋体" w:hAnsi="Times New Roman" w:cs="Times New Roman"/>
                <w:color w:val="000000"/>
                <w:sz w:val="22"/>
              </w:rPr>
              <w:t>十总小学</w:t>
            </w:r>
          </w:p>
        </w:tc>
      </w:tr>
    </w:tbl>
    <w:p w:rsidR="009D38EA" w:rsidRDefault="009D38EA" w:rsidP="00A22AEB">
      <w:pPr>
        <w:jc w:val="center"/>
        <w:rPr>
          <w:rFonts w:hint="eastAsia"/>
          <w:b/>
          <w:sz w:val="24"/>
        </w:rPr>
      </w:pPr>
    </w:p>
    <w:p w:rsidR="006D4617" w:rsidRDefault="00A22AEB" w:rsidP="00A22AEB">
      <w:pPr>
        <w:jc w:val="center"/>
        <w:rPr>
          <w:rFonts w:hint="eastAsia"/>
          <w:b/>
          <w:sz w:val="24"/>
        </w:rPr>
      </w:pPr>
      <w:r w:rsidRPr="00A22AEB">
        <w:rPr>
          <w:rFonts w:hint="eastAsia"/>
          <w:b/>
          <w:sz w:val="24"/>
        </w:rPr>
        <w:t>二等奖</w:t>
      </w:r>
    </w:p>
    <w:p w:rsidR="009D38EA" w:rsidRPr="00A22AEB" w:rsidRDefault="009D38EA" w:rsidP="00A22AEB">
      <w:pPr>
        <w:jc w:val="center"/>
        <w:rPr>
          <w:rFonts w:hint="eastAsia"/>
          <w:b/>
          <w:sz w:val="24"/>
        </w:rPr>
      </w:pPr>
    </w:p>
    <w:tbl>
      <w:tblPr>
        <w:tblStyle w:val="a7"/>
        <w:tblW w:w="0" w:type="auto"/>
        <w:tblLook w:val="04A0"/>
      </w:tblPr>
      <w:tblGrid>
        <w:gridCol w:w="429"/>
        <w:gridCol w:w="5349"/>
        <w:gridCol w:w="1276"/>
        <w:gridCol w:w="1468"/>
      </w:tblGrid>
      <w:tr w:rsidR="00A22AEB" w:rsidTr="009D38EA">
        <w:tc>
          <w:tcPr>
            <w:tcW w:w="429" w:type="dxa"/>
          </w:tcPr>
          <w:p w:rsidR="00A22AEB" w:rsidRDefault="009D38EA">
            <w:r>
              <w:rPr>
                <w:rFonts w:hint="eastAsia"/>
              </w:rPr>
              <w:t>1</w:t>
            </w:r>
          </w:p>
        </w:tc>
        <w:tc>
          <w:tcPr>
            <w:tcW w:w="5349" w:type="dxa"/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工于形，精于艺，合天衣</w:t>
            </w:r>
          </w:p>
        </w:tc>
        <w:tc>
          <w:tcPr>
            <w:tcW w:w="1276" w:type="dxa"/>
            <w:vAlign w:val="center"/>
          </w:tcPr>
          <w:p w:rsidR="00A22AEB" w:rsidRDefault="00A22A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苏</w:t>
            </w:r>
          </w:p>
        </w:tc>
        <w:tc>
          <w:tcPr>
            <w:tcW w:w="1468" w:type="dxa"/>
            <w:vAlign w:val="center"/>
          </w:tcPr>
          <w:p w:rsidR="00A22AEB" w:rsidRDefault="00A22AEB" w:rsidP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通州中专</w:t>
            </w:r>
          </w:p>
        </w:tc>
      </w:tr>
      <w:tr w:rsidR="00A22AEB" w:rsidTr="009D38EA">
        <w:tc>
          <w:tcPr>
            <w:tcW w:w="429" w:type="dxa"/>
          </w:tcPr>
          <w:p w:rsidR="00A22AEB" w:rsidRDefault="009D38EA">
            <w:r>
              <w:rPr>
                <w:rFonts w:hint="eastAsia"/>
              </w:rPr>
              <w:t>2</w:t>
            </w:r>
          </w:p>
        </w:tc>
        <w:tc>
          <w:tcPr>
            <w:tcW w:w="5349" w:type="dxa"/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关注师幼互动的“生长力”：语言活动中教师的回应智慧</w:t>
            </w:r>
          </w:p>
        </w:tc>
        <w:tc>
          <w:tcPr>
            <w:tcW w:w="1276" w:type="dxa"/>
            <w:vAlign w:val="center"/>
          </w:tcPr>
          <w:p w:rsidR="00A22AEB" w:rsidRDefault="00A22A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查煜玲</w:t>
            </w:r>
          </w:p>
        </w:tc>
        <w:tc>
          <w:tcPr>
            <w:tcW w:w="1468" w:type="dxa"/>
            <w:vAlign w:val="center"/>
          </w:tcPr>
          <w:p w:rsidR="00A22AEB" w:rsidRDefault="00A22AEB" w:rsidP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实验幼儿园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 w:rsidR="00A22AEB" w:rsidTr="009D38EA">
        <w:tc>
          <w:tcPr>
            <w:tcW w:w="429" w:type="dxa"/>
          </w:tcPr>
          <w:p w:rsidR="00A22AEB" w:rsidRDefault="009D38EA">
            <w:r>
              <w:rPr>
                <w:rFonts w:hint="eastAsia"/>
              </w:rPr>
              <w:t>3</w:t>
            </w:r>
          </w:p>
        </w:tc>
        <w:tc>
          <w:tcPr>
            <w:tcW w:w="5349" w:type="dxa"/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挣脱掣肘：让学生在“挫折”中学好数学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22AEB" w:rsidRDefault="00A22A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张建东</w:t>
            </w:r>
          </w:p>
        </w:tc>
        <w:tc>
          <w:tcPr>
            <w:tcW w:w="1468" w:type="dxa"/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二窎小学</w:t>
            </w:r>
          </w:p>
        </w:tc>
      </w:tr>
      <w:tr w:rsidR="00A22AEB" w:rsidTr="009D38EA">
        <w:tc>
          <w:tcPr>
            <w:tcW w:w="429" w:type="dxa"/>
          </w:tcPr>
          <w:p w:rsidR="00A22AEB" w:rsidRDefault="009D38EA">
            <w:r>
              <w:rPr>
                <w:rFonts w:hint="eastAsia"/>
              </w:rPr>
              <w:t>4</w:t>
            </w:r>
          </w:p>
        </w:tc>
        <w:tc>
          <w:tcPr>
            <w:tcW w:w="5349" w:type="dxa"/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科学教材的科学化处理：从儿童出发</w:t>
            </w:r>
          </w:p>
        </w:tc>
        <w:tc>
          <w:tcPr>
            <w:tcW w:w="1276" w:type="dxa"/>
            <w:vAlign w:val="center"/>
          </w:tcPr>
          <w:p w:rsidR="00A22AEB" w:rsidRDefault="00A22A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周洪波</w:t>
            </w:r>
          </w:p>
        </w:tc>
        <w:tc>
          <w:tcPr>
            <w:tcW w:w="1468" w:type="dxa"/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石南小学</w:t>
            </w:r>
          </w:p>
        </w:tc>
      </w:tr>
      <w:tr w:rsidR="00A22AEB" w:rsidTr="009D38EA">
        <w:tc>
          <w:tcPr>
            <w:tcW w:w="429" w:type="dxa"/>
          </w:tcPr>
          <w:p w:rsidR="00A22AEB" w:rsidRDefault="009D38EA">
            <w:r>
              <w:rPr>
                <w:rFonts w:hint="eastAsia"/>
              </w:rPr>
              <w:t>5</w:t>
            </w:r>
          </w:p>
        </w:tc>
        <w:tc>
          <w:tcPr>
            <w:tcW w:w="5349" w:type="dxa"/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文化重演：“文化价值”背景下高中物理学习的一场变革</w:t>
            </w:r>
          </w:p>
        </w:tc>
        <w:tc>
          <w:tcPr>
            <w:tcW w:w="1276" w:type="dxa"/>
            <w:vAlign w:val="center"/>
          </w:tcPr>
          <w:p w:rsidR="00A22AEB" w:rsidRDefault="00A22A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刘桂枝</w:t>
            </w:r>
          </w:p>
        </w:tc>
        <w:tc>
          <w:tcPr>
            <w:tcW w:w="1468" w:type="dxa"/>
            <w:vAlign w:val="center"/>
          </w:tcPr>
          <w:p w:rsidR="00A22AEB" w:rsidRDefault="00A22AEB" w:rsidP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通州高中</w:t>
            </w:r>
          </w:p>
        </w:tc>
      </w:tr>
      <w:tr w:rsidR="00A22AEB" w:rsidTr="009D38EA">
        <w:tc>
          <w:tcPr>
            <w:tcW w:w="429" w:type="dxa"/>
          </w:tcPr>
          <w:p w:rsidR="00A22AEB" w:rsidRDefault="009D38EA">
            <w:r>
              <w:rPr>
                <w:rFonts w:hint="eastAsia"/>
              </w:rPr>
              <w:t>6</w:t>
            </w:r>
          </w:p>
        </w:tc>
        <w:tc>
          <w:tcPr>
            <w:tcW w:w="5349" w:type="dxa"/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遵循“四新定律”，启动“筑梦工程”</w:t>
            </w:r>
          </w:p>
        </w:tc>
        <w:tc>
          <w:tcPr>
            <w:tcW w:w="1276" w:type="dxa"/>
            <w:vAlign w:val="center"/>
          </w:tcPr>
          <w:p w:rsidR="00A22AEB" w:rsidRDefault="00A22A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季有林</w:t>
            </w:r>
          </w:p>
        </w:tc>
        <w:tc>
          <w:tcPr>
            <w:tcW w:w="1468" w:type="dxa"/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实验小学</w:t>
            </w:r>
          </w:p>
        </w:tc>
      </w:tr>
      <w:tr w:rsidR="00A22AEB" w:rsidTr="009D38EA">
        <w:tc>
          <w:tcPr>
            <w:tcW w:w="429" w:type="dxa"/>
          </w:tcPr>
          <w:p w:rsidR="00A22AEB" w:rsidRDefault="009D38EA">
            <w:r>
              <w:rPr>
                <w:rFonts w:hint="eastAsia"/>
              </w:rPr>
              <w:t>7</w:t>
            </w:r>
          </w:p>
        </w:tc>
        <w:tc>
          <w:tcPr>
            <w:tcW w:w="5349" w:type="dxa"/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基于“发现”的初中数学“学习合作小组”实施与思考</w:t>
            </w:r>
          </w:p>
        </w:tc>
        <w:tc>
          <w:tcPr>
            <w:tcW w:w="1276" w:type="dxa"/>
            <w:vAlign w:val="center"/>
          </w:tcPr>
          <w:p w:rsidR="00A22AEB" w:rsidRDefault="00A22A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锋</w:t>
            </w:r>
          </w:p>
        </w:tc>
        <w:tc>
          <w:tcPr>
            <w:tcW w:w="1468" w:type="dxa"/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育才中学</w:t>
            </w:r>
          </w:p>
        </w:tc>
      </w:tr>
      <w:tr w:rsidR="00A22AEB" w:rsidTr="009D38EA">
        <w:trPr>
          <w:trHeight w:val="510"/>
        </w:trPr>
        <w:tc>
          <w:tcPr>
            <w:tcW w:w="429" w:type="dxa"/>
            <w:tcBorders>
              <w:bottom w:val="single" w:sz="4" w:space="0" w:color="auto"/>
            </w:tcBorders>
          </w:tcPr>
          <w:p w:rsidR="00A22AEB" w:rsidRDefault="009D38EA">
            <w:r>
              <w:rPr>
                <w:rFonts w:hint="eastAsia"/>
              </w:rPr>
              <w:t>8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内生德育：将核心德养“焊接”于人格心灵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22AEB" w:rsidRDefault="00A22A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秦志强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A22AEB" w:rsidRDefault="00A22AEB" w:rsidP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通州高中</w:t>
            </w:r>
          </w:p>
        </w:tc>
      </w:tr>
      <w:tr w:rsidR="00A22AEB" w:rsidTr="009D38EA">
        <w:trPr>
          <w:trHeight w:val="390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22AEB" w:rsidRDefault="009D38EA">
            <w:r>
              <w:rPr>
                <w:rFonts w:hint="eastAsia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情思共舞：激扬言语表达的生命动力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EB" w:rsidRDefault="00A22A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何绿梅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李港小学</w:t>
            </w:r>
          </w:p>
        </w:tc>
      </w:tr>
      <w:tr w:rsidR="00A22AEB" w:rsidTr="009D38EA">
        <w:trPr>
          <w:trHeight w:val="390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22AEB" w:rsidRDefault="009D38EA">
            <w:r>
              <w:rPr>
                <w:rFonts w:hint="eastAsia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开放与放开：导学案设计的两个支点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EB" w:rsidRDefault="00A22A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褚冬梅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二窎小学</w:t>
            </w:r>
          </w:p>
        </w:tc>
      </w:tr>
      <w:tr w:rsidR="00A22AEB" w:rsidTr="009D38EA">
        <w:trPr>
          <w:trHeight w:val="555"/>
        </w:trPr>
        <w:tc>
          <w:tcPr>
            <w:tcW w:w="429" w:type="dxa"/>
            <w:tcBorders>
              <w:top w:val="single" w:sz="4" w:space="0" w:color="auto"/>
            </w:tcBorders>
          </w:tcPr>
          <w:p w:rsidR="00A22AEB" w:rsidRDefault="009D38EA">
            <w:r>
              <w:rPr>
                <w:rFonts w:hint="eastAsia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</w:tcBorders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跨文化交际：多元文化冲突下小学英语教学的突围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22AEB" w:rsidRDefault="00A22AE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葛亚梅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A22AEB" w:rsidRDefault="00A22AE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十总小学</w:t>
            </w:r>
          </w:p>
        </w:tc>
      </w:tr>
    </w:tbl>
    <w:p w:rsidR="00A22AEB" w:rsidRPr="006D4617" w:rsidRDefault="00A22AEB"/>
    <w:sectPr w:rsidR="00A22AEB" w:rsidRPr="006D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A7" w:rsidRDefault="001901A7" w:rsidP="006D4617">
      <w:r>
        <w:separator/>
      </w:r>
    </w:p>
  </w:endnote>
  <w:endnote w:type="continuationSeparator" w:id="1">
    <w:p w:rsidR="001901A7" w:rsidRDefault="001901A7" w:rsidP="006D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A7" w:rsidRDefault="001901A7" w:rsidP="006D4617">
      <w:r>
        <w:separator/>
      </w:r>
    </w:p>
  </w:footnote>
  <w:footnote w:type="continuationSeparator" w:id="1">
    <w:p w:rsidR="001901A7" w:rsidRDefault="001901A7" w:rsidP="006D4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617"/>
    <w:rsid w:val="001901A7"/>
    <w:rsid w:val="006D4617"/>
    <w:rsid w:val="009D38EA"/>
    <w:rsid w:val="00A2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6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61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D46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461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D46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rgjy.net/UploadFiles/JGCS/2016/12/&#22914;&#30347;&#24066;2016&#24180;&#27743;&#33487;&#30465;&#20013;&#23567;&#2339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591</Characters>
  <Application>Microsoft Office Word</Application>
  <DocSecurity>0</DocSecurity>
  <Lines>4</Lines>
  <Paragraphs>1</Paragraphs>
  <ScaleCrop>false</ScaleCrop>
  <Company>WwW.YlmF.CoM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dcterms:created xsi:type="dcterms:W3CDTF">2016-12-09T05:35:00Z</dcterms:created>
  <dcterms:modified xsi:type="dcterms:W3CDTF">2016-12-09T05:56:00Z</dcterms:modified>
</cp:coreProperties>
</file>